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946C" w14:textId="77777777" w:rsidR="00525C22" w:rsidRPr="00DF1FA0" w:rsidRDefault="00525C22" w:rsidP="00525C22">
      <w:pPr>
        <w:spacing w:after="300" w:line="240" w:lineRule="auto"/>
        <w:jc w:val="center"/>
        <w:textAlignment w:val="baseline"/>
        <w:rPr>
          <w:rFonts w:ascii="Georgia" w:eastAsia="Times New Roman" w:hAnsi="Georgia" w:cs="Open Sans"/>
          <w:color w:val="19262D"/>
          <w:spacing w:val="-30"/>
          <w:kern w:val="36"/>
          <w:sz w:val="36"/>
          <w:szCs w:val="36"/>
        </w:rPr>
      </w:pPr>
      <w:r w:rsidRPr="00DF1FA0">
        <w:rPr>
          <w:rFonts w:ascii="Georgia" w:eastAsia="Times New Roman" w:hAnsi="Georgia" w:cs="Open Sans"/>
          <w:color w:val="19262D"/>
          <w:spacing w:val="-30"/>
          <w:kern w:val="36"/>
          <w:sz w:val="36"/>
          <w:szCs w:val="36"/>
        </w:rPr>
        <w:t xml:space="preserve">Nichols College </w:t>
      </w:r>
    </w:p>
    <w:p w14:paraId="2E85D491" w14:textId="77777777" w:rsidR="00525C22" w:rsidRPr="00DF1FA0" w:rsidRDefault="00525C22" w:rsidP="00525C22">
      <w:pPr>
        <w:spacing w:after="300" w:line="240" w:lineRule="auto"/>
        <w:jc w:val="center"/>
        <w:textAlignment w:val="baseline"/>
        <w:rPr>
          <w:rFonts w:ascii="Georgia" w:eastAsia="Times New Roman" w:hAnsi="Georgia" w:cs="Open Sans"/>
          <w:color w:val="19262D"/>
          <w:spacing w:val="-30"/>
          <w:kern w:val="36"/>
          <w:sz w:val="36"/>
          <w:szCs w:val="36"/>
        </w:rPr>
      </w:pPr>
      <w:r w:rsidRPr="00DF1FA0">
        <w:rPr>
          <w:rFonts w:ascii="Georgia" w:eastAsia="Times New Roman" w:hAnsi="Georgia" w:cs="Open Sans"/>
          <w:color w:val="19262D"/>
          <w:spacing w:val="-30"/>
          <w:kern w:val="36"/>
          <w:sz w:val="36"/>
          <w:szCs w:val="36"/>
        </w:rPr>
        <w:t>Staff Professional Development Fund Program</w:t>
      </w:r>
    </w:p>
    <w:p w14:paraId="5F3896A4" w14:textId="77777777" w:rsidR="00525C22" w:rsidRPr="008930F1" w:rsidRDefault="00525C22" w:rsidP="00525C22">
      <w:pPr>
        <w:spacing w:after="300" w:line="240" w:lineRule="auto"/>
        <w:textAlignment w:val="baseline"/>
        <w:rPr>
          <w:rFonts w:ascii="Georgia" w:eastAsia="Times New Roman" w:hAnsi="Georgia" w:cs="Open Sans"/>
          <w:color w:val="000000"/>
          <w:sz w:val="21"/>
          <w:szCs w:val="21"/>
        </w:rPr>
      </w:pPr>
      <w:r w:rsidRPr="00C567AE">
        <w:rPr>
          <w:rFonts w:ascii="Georgia" w:eastAsia="Times New Roman" w:hAnsi="Georgia" w:cs="Open Sans"/>
          <w:color w:val="000000"/>
          <w:sz w:val="21"/>
          <w:szCs w:val="21"/>
        </w:rPr>
        <w:t>The Nichols</w:t>
      </w:r>
      <w:r w:rsidRPr="008930F1">
        <w:rPr>
          <w:rFonts w:ascii="Georgia" w:eastAsia="Times New Roman" w:hAnsi="Georgia" w:cs="Open Sans"/>
          <w:color w:val="000000"/>
          <w:sz w:val="21"/>
          <w:szCs w:val="21"/>
        </w:rPr>
        <w:t xml:space="preserve"> staff development fund </w:t>
      </w:r>
      <w:r>
        <w:rPr>
          <w:rFonts w:ascii="Georgia" w:eastAsia="Times New Roman" w:hAnsi="Georgia" w:cs="Open Sans"/>
          <w:color w:val="000000"/>
          <w:sz w:val="21"/>
          <w:szCs w:val="21"/>
        </w:rPr>
        <w:t>program</w:t>
      </w:r>
      <w:r w:rsidRPr="008930F1">
        <w:rPr>
          <w:rFonts w:ascii="Georgia" w:eastAsia="Times New Roman" w:hAnsi="Georgia" w:cs="Open Sans"/>
          <w:color w:val="000000"/>
          <w:sz w:val="21"/>
          <w:szCs w:val="21"/>
        </w:rPr>
        <w:t xml:space="preserve"> is designed to provide opportunities to promote individual progress of all staff members. Such progress comes through improvements in efficiency and effectiveness, resulting in staff members who feel positive about themselves, their jobs, and their skills, all working together in a supportive environment toward the mission of the College</w:t>
      </w:r>
      <w:r w:rsidRPr="00C567AE">
        <w:rPr>
          <w:rFonts w:ascii="Georgia" w:eastAsia="Times New Roman" w:hAnsi="Georgia" w:cs="Open Sans"/>
          <w:color w:val="000000"/>
          <w:sz w:val="21"/>
          <w:szCs w:val="21"/>
        </w:rPr>
        <w:t>.</w:t>
      </w:r>
    </w:p>
    <w:p w14:paraId="18F7F4DC" w14:textId="77777777" w:rsidR="00525C22" w:rsidRPr="008930F1" w:rsidRDefault="00525C22" w:rsidP="00525C22">
      <w:pPr>
        <w:spacing w:after="300" w:line="240" w:lineRule="auto"/>
        <w:textAlignment w:val="baseline"/>
        <w:rPr>
          <w:rFonts w:ascii="Georgia" w:eastAsia="Times New Roman" w:hAnsi="Georgia" w:cs="Open Sans"/>
          <w:sz w:val="21"/>
          <w:szCs w:val="21"/>
        </w:rPr>
      </w:pPr>
      <w:r w:rsidRPr="008930F1">
        <w:rPr>
          <w:rFonts w:ascii="Georgia" w:eastAsia="Times New Roman" w:hAnsi="Georgia" w:cs="Open Sans"/>
          <w:sz w:val="21"/>
          <w:szCs w:val="21"/>
        </w:rPr>
        <w:t xml:space="preserve">Requests are evaluated on the basis of equitable access to training and development opportunities for all staff members, regardless </w:t>
      </w:r>
      <w:r w:rsidRPr="00191EE0">
        <w:rPr>
          <w:rFonts w:ascii="Georgia" w:eastAsia="Times New Roman" w:hAnsi="Georgia" w:cs="Open Sans"/>
          <w:sz w:val="21"/>
          <w:szCs w:val="21"/>
        </w:rPr>
        <w:t xml:space="preserve">of </w:t>
      </w:r>
      <w:r w:rsidRPr="00191EE0">
        <w:rPr>
          <w:rFonts w:ascii="Georgia" w:hAnsi="Georgia"/>
          <w:sz w:val="21"/>
          <w:szCs w:val="21"/>
          <w:shd w:val="clear" w:color="auto" w:fill="FCFCFC"/>
        </w:rPr>
        <w:t>race, color, religion, marital status, age, national origin, ancestry, physical or mental disability, medical</w:t>
      </w:r>
      <w:r w:rsidRPr="00191EE0">
        <w:rPr>
          <w:rFonts w:ascii="Times New Roman" w:hAnsi="Times New Roman" w:cs="Times New Roman"/>
          <w:sz w:val="21"/>
          <w:szCs w:val="21"/>
          <w:shd w:val="clear" w:color="auto" w:fill="FCFCFC"/>
        </w:rPr>
        <w:t>​​​</w:t>
      </w:r>
      <w:r w:rsidRPr="00191EE0">
        <w:rPr>
          <w:rFonts w:ascii="Georgia" w:hAnsi="Georgia"/>
          <w:sz w:val="21"/>
          <w:szCs w:val="21"/>
          <w:shd w:val="clear" w:color="auto" w:fill="FCFCFC"/>
        </w:rPr>
        <w:t xml:space="preserve"> condition, pregnancy, genetic information, gender, sexual orientation, gender identity or </w:t>
      </w:r>
      <w:r w:rsidRPr="00191EE0">
        <w:rPr>
          <w:rFonts w:ascii="Times New Roman" w:hAnsi="Times New Roman" w:cs="Times New Roman"/>
          <w:sz w:val="21"/>
          <w:szCs w:val="21"/>
          <w:shd w:val="clear" w:color="auto" w:fill="FCFCFC"/>
        </w:rPr>
        <w:t>​</w:t>
      </w:r>
      <w:r w:rsidRPr="00191EE0">
        <w:rPr>
          <w:rFonts w:ascii="Georgia" w:hAnsi="Georgia"/>
          <w:sz w:val="21"/>
          <w:szCs w:val="21"/>
          <w:shd w:val="clear" w:color="auto" w:fill="FCFCFC"/>
        </w:rPr>
        <w:t>expression, veteran status, or any other status protected under federal, state, or local law</w:t>
      </w:r>
    </w:p>
    <w:p w14:paraId="7B79693F" w14:textId="7344C65B" w:rsidR="00525C22" w:rsidRPr="00C567AE" w:rsidRDefault="00525C22" w:rsidP="00525C22">
      <w:pPr>
        <w:spacing w:after="0" w:line="240" w:lineRule="auto"/>
        <w:textAlignment w:val="baseline"/>
        <w:rPr>
          <w:rFonts w:ascii="Georgia" w:eastAsia="Times New Roman" w:hAnsi="Georgia" w:cs="Open Sans"/>
          <w:color w:val="000000"/>
          <w:sz w:val="21"/>
          <w:szCs w:val="21"/>
        </w:rPr>
      </w:pPr>
      <w:r w:rsidRPr="008930F1">
        <w:rPr>
          <w:rFonts w:ascii="Georgia" w:eastAsia="Times New Roman" w:hAnsi="Georgia" w:cs="Open Sans"/>
          <w:color w:val="000000"/>
          <w:sz w:val="21"/>
          <w:szCs w:val="21"/>
        </w:rPr>
        <w:t>Support is limited to a total of $</w:t>
      </w:r>
      <w:r>
        <w:rPr>
          <w:rFonts w:ascii="Georgia" w:eastAsia="Times New Roman" w:hAnsi="Georgia" w:cs="Open Sans"/>
          <w:color w:val="000000"/>
          <w:sz w:val="21"/>
          <w:szCs w:val="21"/>
        </w:rPr>
        <w:t>1</w:t>
      </w:r>
      <w:r w:rsidRPr="008930F1">
        <w:rPr>
          <w:rFonts w:ascii="Georgia" w:eastAsia="Times New Roman" w:hAnsi="Georgia" w:cs="Open Sans"/>
          <w:color w:val="000000"/>
          <w:sz w:val="21"/>
          <w:szCs w:val="21"/>
        </w:rPr>
        <w:t>,</w:t>
      </w:r>
      <w:r w:rsidR="00562A19">
        <w:rPr>
          <w:rFonts w:ascii="Georgia" w:eastAsia="Times New Roman" w:hAnsi="Georgia" w:cs="Open Sans"/>
          <w:color w:val="000000"/>
          <w:sz w:val="21"/>
          <w:szCs w:val="21"/>
        </w:rPr>
        <w:t>25</w:t>
      </w:r>
      <w:r w:rsidRPr="008930F1">
        <w:rPr>
          <w:rFonts w:ascii="Georgia" w:eastAsia="Times New Roman" w:hAnsi="Georgia" w:cs="Open Sans"/>
          <w:color w:val="000000"/>
          <w:sz w:val="21"/>
          <w:szCs w:val="21"/>
        </w:rPr>
        <w:t>0</w:t>
      </w:r>
      <w:r w:rsidRPr="00C567AE">
        <w:rPr>
          <w:rFonts w:ascii="Georgia" w:eastAsia="Times New Roman" w:hAnsi="Georgia" w:cs="Open Sans"/>
          <w:color w:val="000000"/>
          <w:sz w:val="21"/>
          <w:szCs w:val="21"/>
        </w:rPr>
        <w:t xml:space="preserve"> per full-time employee each </w:t>
      </w:r>
      <w:r>
        <w:rPr>
          <w:rFonts w:ascii="Georgia" w:eastAsia="Times New Roman" w:hAnsi="Georgia" w:cs="Open Sans"/>
          <w:color w:val="000000"/>
          <w:sz w:val="21"/>
          <w:szCs w:val="21"/>
        </w:rPr>
        <w:t>fiscal</w:t>
      </w:r>
      <w:r w:rsidRPr="00C567AE">
        <w:rPr>
          <w:rFonts w:ascii="Georgia" w:eastAsia="Times New Roman" w:hAnsi="Georgia" w:cs="Open Sans"/>
          <w:color w:val="000000"/>
          <w:sz w:val="21"/>
          <w:szCs w:val="21"/>
        </w:rPr>
        <w:t xml:space="preserve"> year</w:t>
      </w:r>
      <w:r w:rsidR="00F5787A">
        <w:rPr>
          <w:rFonts w:ascii="Georgia" w:eastAsia="Times New Roman" w:hAnsi="Georgia" w:cs="Open Sans"/>
          <w:color w:val="000000"/>
          <w:sz w:val="21"/>
          <w:szCs w:val="21"/>
        </w:rPr>
        <w:t>.</w:t>
      </w:r>
    </w:p>
    <w:p w14:paraId="7BC7811B" w14:textId="77777777" w:rsidR="00525C22" w:rsidRPr="00C567AE" w:rsidRDefault="00525C22" w:rsidP="00525C22">
      <w:pPr>
        <w:spacing w:after="0" w:line="240" w:lineRule="auto"/>
        <w:textAlignment w:val="baseline"/>
        <w:rPr>
          <w:rFonts w:ascii="Georgia" w:eastAsia="Times New Roman" w:hAnsi="Georgia" w:cs="Open Sans"/>
          <w:color w:val="000000"/>
          <w:sz w:val="21"/>
          <w:szCs w:val="21"/>
        </w:rPr>
      </w:pPr>
    </w:p>
    <w:p w14:paraId="2FB0E651" w14:textId="77777777" w:rsidR="00525C22" w:rsidRPr="00C567AE" w:rsidRDefault="00525C22" w:rsidP="00525C22">
      <w:pPr>
        <w:spacing w:after="0" w:line="240" w:lineRule="auto"/>
        <w:textAlignment w:val="baseline"/>
        <w:rPr>
          <w:rFonts w:ascii="Georgia" w:eastAsia="Times New Roman" w:hAnsi="Georgia" w:cs="Open Sans"/>
          <w:color w:val="000000"/>
          <w:sz w:val="21"/>
          <w:szCs w:val="21"/>
        </w:rPr>
      </w:pPr>
      <w:r w:rsidRPr="00C567AE">
        <w:rPr>
          <w:rFonts w:ascii="Georgia" w:eastAsia="Times New Roman" w:hAnsi="Georgia" w:cs="Open Sans"/>
          <w:b/>
          <w:bCs/>
          <w:color w:val="000000"/>
          <w:sz w:val="21"/>
          <w:szCs w:val="21"/>
        </w:rPr>
        <w:t>Eligibility Requirements</w:t>
      </w:r>
      <w:r w:rsidRPr="00C567AE">
        <w:rPr>
          <w:rFonts w:ascii="Georgia" w:eastAsia="Times New Roman" w:hAnsi="Georgia" w:cs="Open Sans"/>
          <w:color w:val="000000"/>
          <w:sz w:val="21"/>
          <w:szCs w:val="21"/>
        </w:rPr>
        <w:t>:</w:t>
      </w:r>
    </w:p>
    <w:p w14:paraId="30806E7E" w14:textId="77777777" w:rsidR="00525C22" w:rsidRPr="00C567AE" w:rsidRDefault="00525C22" w:rsidP="00525C22">
      <w:pPr>
        <w:spacing w:after="0" w:line="240" w:lineRule="auto"/>
        <w:textAlignment w:val="baseline"/>
        <w:rPr>
          <w:rFonts w:ascii="Georgia" w:eastAsia="Times New Roman" w:hAnsi="Georgia" w:cs="Open Sans"/>
          <w:color w:val="000000"/>
          <w:sz w:val="21"/>
          <w:szCs w:val="21"/>
        </w:rPr>
      </w:pPr>
    </w:p>
    <w:p w14:paraId="4A1BB309" w14:textId="1D0DAF46" w:rsidR="00525C22" w:rsidRPr="00C567AE" w:rsidRDefault="00ED3DBE" w:rsidP="00525C22">
      <w:pPr>
        <w:pStyle w:val="ListParagraph"/>
        <w:numPr>
          <w:ilvl w:val="0"/>
          <w:numId w:val="2"/>
        </w:numPr>
        <w:spacing w:after="0" w:line="240" w:lineRule="auto"/>
        <w:textAlignment w:val="baseline"/>
        <w:rPr>
          <w:rFonts w:ascii="Georgia" w:eastAsia="Times New Roman" w:hAnsi="Georgia" w:cs="Open Sans"/>
          <w:color w:val="000000"/>
          <w:sz w:val="21"/>
          <w:szCs w:val="21"/>
        </w:rPr>
      </w:pPr>
      <w:r>
        <w:rPr>
          <w:rFonts w:ascii="Georgia" w:eastAsia="Times New Roman" w:hAnsi="Georgia" w:cs="Open Sans"/>
          <w:color w:val="000000"/>
          <w:sz w:val="21"/>
          <w:szCs w:val="21"/>
        </w:rPr>
        <w:t>1</w:t>
      </w:r>
      <w:r w:rsidR="00525C22" w:rsidRPr="00C567AE">
        <w:rPr>
          <w:rFonts w:ascii="Georgia" w:eastAsia="Times New Roman" w:hAnsi="Georgia" w:cs="Open Sans"/>
          <w:color w:val="000000"/>
          <w:sz w:val="21"/>
          <w:szCs w:val="21"/>
        </w:rPr>
        <w:t xml:space="preserve"> Year</w:t>
      </w:r>
      <w:r>
        <w:rPr>
          <w:rFonts w:ascii="Georgia" w:eastAsia="Times New Roman" w:hAnsi="Georgia" w:cs="Open Sans"/>
          <w:color w:val="000000"/>
          <w:sz w:val="21"/>
          <w:szCs w:val="21"/>
        </w:rPr>
        <w:t xml:space="preserve"> </w:t>
      </w:r>
      <w:r w:rsidR="00525C22" w:rsidRPr="00C567AE">
        <w:rPr>
          <w:rFonts w:ascii="Georgia" w:eastAsia="Times New Roman" w:hAnsi="Georgia" w:cs="Open Sans"/>
          <w:color w:val="000000"/>
          <w:sz w:val="21"/>
          <w:szCs w:val="21"/>
        </w:rPr>
        <w:t>of continuous service at Nichols College.</w:t>
      </w:r>
      <w:r w:rsidR="00594A63">
        <w:rPr>
          <w:rFonts w:ascii="Georgia" w:eastAsia="Times New Roman" w:hAnsi="Georgia" w:cs="Open Sans"/>
          <w:color w:val="000000"/>
          <w:sz w:val="21"/>
          <w:szCs w:val="21"/>
        </w:rPr>
        <w:t xml:space="preserve"> This can be waived if approved by </w:t>
      </w:r>
      <w:r w:rsidR="00562A19">
        <w:rPr>
          <w:rFonts w:ascii="Georgia" w:eastAsia="Times New Roman" w:hAnsi="Georgia" w:cs="Open Sans"/>
          <w:color w:val="000000"/>
          <w:sz w:val="21"/>
          <w:szCs w:val="21"/>
        </w:rPr>
        <w:t xml:space="preserve">the </w:t>
      </w:r>
      <w:r w:rsidR="00594A63">
        <w:rPr>
          <w:rFonts w:ascii="Georgia" w:eastAsia="Times New Roman" w:hAnsi="Georgia" w:cs="Open Sans"/>
          <w:color w:val="000000"/>
          <w:sz w:val="21"/>
          <w:szCs w:val="21"/>
        </w:rPr>
        <w:t>respective VP.</w:t>
      </w:r>
    </w:p>
    <w:p w14:paraId="23B04340" w14:textId="52BFE792" w:rsidR="00525C22" w:rsidRPr="00C567AE" w:rsidRDefault="00525C22" w:rsidP="00525C22">
      <w:pPr>
        <w:pStyle w:val="ListParagraph"/>
        <w:numPr>
          <w:ilvl w:val="0"/>
          <w:numId w:val="2"/>
        </w:numPr>
        <w:spacing w:after="0" w:line="240" w:lineRule="auto"/>
        <w:textAlignment w:val="baseline"/>
        <w:rPr>
          <w:rFonts w:ascii="Georgia" w:eastAsia="Times New Roman" w:hAnsi="Georgia" w:cs="Open Sans"/>
          <w:color w:val="000000"/>
          <w:sz w:val="21"/>
          <w:szCs w:val="21"/>
        </w:rPr>
      </w:pPr>
      <w:r w:rsidRPr="00C567AE">
        <w:rPr>
          <w:rFonts w:ascii="Georgia" w:eastAsia="Times New Roman" w:hAnsi="Georgia" w:cs="Open Sans"/>
          <w:color w:val="000000"/>
          <w:sz w:val="21"/>
          <w:szCs w:val="21"/>
        </w:rPr>
        <w:t>Hold a staff position.</w:t>
      </w:r>
    </w:p>
    <w:p w14:paraId="3C10C611" w14:textId="77777777" w:rsidR="00525C22" w:rsidRPr="00C567AE" w:rsidRDefault="00525C22" w:rsidP="00525C22">
      <w:pPr>
        <w:pStyle w:val="ListParagraph"/>
        <w:numPr>
          <w:ilvl w:val="0"/>
          <w:numId w:val="2"/>
        </w:numPr>
        <w:spacing w:after="0" w:line="240" w:lineRule="auto"/>
        <w:textAlignment w:val="baseline"/>
        <w:rPr>
          <w:rFonts w:ascii="Georgia" w:eastAsia="Times New Roman" w:hAnsi="Georgia" w:cs="Open Sans"/>
          <w:color w:val="000000"/>
          <w:sz w:val="21"/>
          <w:szCs w:val="21"/>
        </w:rPr>
      </w:pPr>
      <w:r w:rsidRPr="00C567AE">
        <w:rPr>
          <w:rFonts w:ascii="Georgia" w:eastAsia="Times New Roman" w:hAnsi="Georgia" w:cs="Open Sans"/>
          <w:color w:val="000000"/>
          <w:sz w:val="21"/>
          <w:szCs w:val="21"/>
        </w:rPr>
        <w:t>Employment in good standing</w:t>
      </w:r>
      <w:r>
        <w:rPr>
          <w:rFonts w:ascii="Georgia" w:eastAsia="Times New Roman" w:hAnsi="Georgia" w:cs="Open Sans"/>
          <w:color w:val="000000"/>
          <w:sz w:val="21"/>
          <w:szCs w:val="21"/>
        </w:rPr>
        <w:t xml:space="preserve"> with no active disciplinary actions</w:t>
      </w:r>
      <w:r w:rsidRPr="00C567AE">
        <w:rPr>
          <w:rFonts w:ascii="Georgia" w:eastAsia="Times New Roman" w:hAnsi="Georgia" w:cs="Open Sans"/>
          <w:color w:val="000000"/>
          <w:sz w:val="21"/>
          <w:szCs w:val="21"/>
        </w:rPr>
        <w:t>.</w:t>
      </w:r>
    </w:p>
    <w:p w14:paraId="6A8B4F84" w14:textId="3931D37E" w:rsidR="00525C22" w:rsidRPr="00C567AE" w:rsidRDefault="00525C22" w:rsidP="00525C22">
      <w:pPr>
        <w:pStyle w:val="ListParagraph"/>
        <w:numPr>
          <w:ilvl w:val="0"/>
          <w:numId w:val="2"/>
        </w:numPr>
        <w:spacing w:after="0" w:line="240" w:lineRule="auto"/>
        <w:textAlignment w:val="baseline"/>
        <w:rPr>
          <w:rFonts w:ascii="Georgia" w:eastAsia="Times New Roman" w:hAnsi="Georgia" w:cs="Open Sans"/>
          <w:color w:val="000000"/>
          <w:sz w:val="21"/>
          <w:szCs w:val="21"/>
        </w:rPr>
      </w:pPr>
      <w:r w:rsidRPr="00C567AE">
        <w:rPr>
          <w:rFonts w:ascii="Georgia" w:eastAsia="Times New Roman" w:hAnsi="Georgia" w:cs="Open Sans"/>
          <w:color w:val="000000"/>
          <w:sz w:val="21"/>
          <w:szCs w:val="21"/>
        </w:rPr>
        <w:t xml:space="preserve">Has not been a recipient of professional development funds </w:t>
      </w:r>
      <w:proofErr w:type="gramStart"/>
      <w:r w:rsidRPr="00C567AE">
        <w:rPr>
          <w:rFonts w:ascii="Georgia" w:eastAsia="Times New Roman" w:hAnsi="Georgia" w:cs="Open Sans"/>
          <w:color w:val="000000"/>
          <w:sz w:val="21"/>
          <w:szCs w:val="21"/>
        </w:rPr>
        <w:t>in excess of</w:t>
      </w:r>
      <w:proofErr w:type="gramEnd"/>
      <w:r w:rsidRPr="00C567AE">
        <w:rPr>
          <w:rFonts w:ascii="Georgia" w:eastAsia="Times New Roman" w:hAnsi="Georgia" w:cs="Open Sans"/>
          <w:color w:val="000000"/>
          <w:sz w:val="21"/>
          <w:szCs w:val="21"/>
        </w:rPr>
        <w:t xml:space="preserve"> $</w:t>
      </w:r>
      <w:r>
        <w:rPr>
          <w:rFonts w:ascii="Georgia" w:eastAsia="Times New Roman" w:hAnsi="Georgia" w:cs="Open Sans"/>
          <w:color w:val="000000"/>
          <w:sz w:val="21"/>
          <w:szCs w:val="21"/>
        </w:rPr>
        <w:t>1</w:t>
      </w:r>
      <w:r w:rsidR="00562A19">
        <w:rPr>
          <w:rFonts w:ascii="Georgia" w:eastAsia="Times New Roman" w:hAnsi="Georgia" w:cs="Open Sans"/>
          <w:color w:val="000000"/>
          <w:sz w:val="21"/>
          <w:szCs w:val="21"/>
        </w:rPr>
        <w:t>,250</w:t>
      </w:r>
      <w:r w:rsidRPr="00C567AE">
        <w:rPr>
          <w:rFonts w:ascii="Georgia" w:eastAsia="Times New Roman" w:hAnsi="Georgia" w:cs="Open Sans"/>
          <w:color w:val="000000"/>
          <w:sz w:val="21"/>
          <w:szCs w:val="21"/>
        </w:rPr>
        <w:t xml:space="preserve"> for the year.</w:t>
      </w:r>
    </w:p>
    <w:p w14:paraId="7D7676E2" w14:textId="77777777" w:rsidR="00525C22" w:rsidRPr="00C567AE" w:rsidRDefault="00525C22" w:rsidP="00525C22">
      <w:pPr>
        <w:spacing w:after="0" w:line="240" w:lineRule="auto"/>
        <w:textAlignment w:val="baseline"/>
        <w:rPr>
          <w:rFonts w:ascii="Georgia" w:eastAsia="Times New Roman" w:hAnsi="Georgia" w:cs="Open Sans"/>
          <w:color w:val="000000"/>
          <w:sz w:val="21"/>
          <w:szCs w:val="21"/>
        </w:rPr>
      </w:pPr>
    </w:p>
    <w:p w14:paraId="44BBA693" w14:textId="77777777" w:rsidR="00525C22" w:rsidRPr="00C567AE" w:rsidRDefault="00525C22" w:rsidP="00525C22">
      <w:pPr>
        <w:spacing w:after="0" w:line="240" w:lineRule="auto"/>
        <w:textAlignment w:val="baseline"/>
        <w:rPr>
          <w:rFonts w:ascii="Georgia" w:eastAsia="Times New Roman" w:hAnsi="Georgia" w:cs="Open Sans"/>
          <w:b/>
          <w:bCs/>
          <w:color w:val="000000"/>
          <w:sz w:val="21"/>
          <w:szCs w:val="21"/>
          <w:bdr w:val="none" w:sz="0" w:space="0" w:color="auto" w:frame="1"/>
        </w:rPr>
      </w:pPr>
      <w:r w:rsidRPr="00C567AE">
        <w:rPr>
          <w:rFonts w:ascii="Georgia" w:eastAsia="Times New Roman" w:hAnsi="Georgia" w:cs="Open Sans"/>
          <w:b/>
          <w:bCs/>
          <w:color w:val="000000"/>
          <w:sz w:val="21"/>
          <w:szCs w:val="21"/>
          <w:bdr w:val="none" w:sz="0" w:space="0" w:color="auto" w:frame="1"/>
        </w:rPr>
        <w:t>Procedures for Application:</w:t>
      </w:r>
    </w:p>
    <w:p w14:paraId="6DF23396" w14:textId="77777777" w:rsidR="00525C22" w:rsidRPr="008930F1" w:rsidRDefault="00525C22" w:rsidP="00525C22">
      <w:pPr>
        <w:spacing w:after="0" w:line="240" w:lineRule="auto"/>
        <w:textAlignment w:val="baseline"/>
        <w:rPr>
          <w:rFonts w:ascii="Georgia" w:eastAsia="Times New Roman" w:hAnsi="Georgia" w:cs="Open Sans"/>
          <w:color w:val="000000"/>
          <w:sz w:val="21"/>
          <w:szCs w:val="21"/>
        </w:rPr>
      </w:pPr>
    </w:p>
    <w:p w14:paraId="7FB1E7B1" w14:textId="0DF3DC52" w:rsidR="00525C22" w:rsidRPr="008930F1" w:rsidRDefault="00525C22" w:rsidP="00525C22">
      <w:pPr>
        <w:numPr>
          <w:ilvl w:val="0"/>
          <w:numId w:val="1"/>
        </w:numPr>
        <w:spacing w:after="0" w:line="240" w:lineRule="auto"/>
        <w:ind w:left="1170" w:right="450"/>
        <w:textAlignment w:val="baseline"/>
        <w:rPr>
          <w:rFonts w:ascii="Georgia" w:eastAsia="Times New Roman" w:hAnsi="Georgia" w:cs="Open Sans"/>
          <w:color w:val="000000"/>
          <w:sz w:val="21"/>
          <w:szCs w:val="21"/>
        </w:rPr>
      </w:pPr>
      <w:r w:rsidRPr="008930F1">
        <w:rPr>
          <w:rFonts w:ascii="Georgia" w:eastAsia="Times New Roman" w:hAnsi="Georgia" w:cs="Open Sans"/>
          <w:color w:val="000000"/>
          <w:sz w:val="21"/>
          <w:szCs w:val="21"/>
        </w:rPr>
        <w:t xml:space="preserve">Read Staff Development Fund Policy and the </w:t>
      </w:r>
      <w:r w:rsidR="00562A19">
        <w:rPr>
          <w:rFonts w:ascii="Georgia" w:eastAsia="Times New Roman" w:hAnsi="Georgia" w:cs="Open Sans"/>
          <w:color w:val="000000"/>
          <w:sz w:val="21"/>
          <w:szCs w:val="21"/>
        </w:rPr>
        <w:t>a</w:t>
      </w:r>
      <w:r w:rsidRPr="008930F1">
        <w:rPr>
          <w:rFonts w:ascii="Georgia" w:eastAsia="Times New Roman" w:hAnsi="Georgia" w:cs="Open Sans"/>
          <w:color w:val="000000"/>
          <w:sz w:val="21"/>
          <w:szCs w:val="21"/>
        </w:rPr>
        <w:t xml:space="preserve">pplication </w:t>
      </w:r>
      <w:r w:rsidR="00562A19">
        <w:rPr>
          <w:rFonts w:ascii="Georgia" w:eastAsia="Times New Roman" w:hAnsi="Georgia" w:cs="Open Sans"/>
          <w:color w:val="000000"/>
          <w:sz w:val="21"/>
          <w:szCs w:val="21"/>
        </w:rPr>
        <w:t>information</w:t>
      </w:r>
      <w:r>
        <w:rPr>
          <w:rFonts w:ascii="Georgia" w:eastAsia="Times New Roman" w:hAnsi="Georgia" w:cs="Open Sans"/>
          <w:color w:val="000000"/>
          <w:sz w:val="21"/>
          <w:szCs w:val="21"/>
        </w:rPr>
        <w:t xml:space="preserve"> thoroughly</w:t>
      </w:r>
      <w:r w:rsidRPr="008930F1">
        <w:rPr>
          <w:rFonts w:ascii="Georgia" w:eastAsia="Times New Roman" w:hAnsi="Georgia" w:cs="Open Sans"/>
          <w:color w:val="000000"/>
          <w:sz w:val="21"/>
          <w:szCs w:val="21"/>
        </w:rPr>
        <w:t>.</w:t>
      </w:r>
    </w:p>
    <w:p w14:paraId="67126836" w14:textId="77777777" w:rsidR="00525C22" w:rsidRPr="008930F1" w:rsidRDefault="00525C22" w:rsidP="00525C22">
      <w:pPr>
        <w:numPr>
          <w:ilvl w:val="0"/>
          <w:numId w:val="1"/>
        </w:numPr>
        <w:spacing w:after="0" w:line="240" w:lineRule="auto"/>
        <w:ind w:left="1170" w:right="450"/>
        <w:textAlignment w:val="baseline"/>
        <w:rPr>
          <w:rFonts w:ascii="Georgia" w:eastAsia="Times New Roman" w:hAnsi="Georgia" w:cs="Open Sans"/>
          <w:color w:val="000000"/>
          <w:sz w:val="21"/>
          <w:szCs w:val="21"/>
        </w:rPr>
      </w:pPr>
      <w:r w:rsidRPr="008930F1">
        <w:rPr>
          <w:rFonts w:ascii="Georgia" w:eastAsia="Times New Roman" w:hAnsi="Georgia" w:cs="Open Sans"/>
          <w:color w:val="000000"/>
          <w:sz w:val="21"/>
          <w:szCs w:val="21"/>
        </w:rPr>
        <w:t>Acquire supervisor’s statement of support and way(s) in which the activity is job-related.</w:t>
      </w:r>
    </w:p>
    <w:p w14:paraId="4834C3A5" w14:textId="77777777" w:rsidR="00525C22" w:rsidRPr="008930F1" w:rsidRDefault="00525C22" w:rsidP="00525C22">
      <w:pPr>
        <w:numPr>
          <w:ilvl w:val="0"/>
          <w:numId w:val="1"/>
        </w:numPr>
        <w:spacing w:after="0" w:line="240" w:lineRule="auto"/>
        <w:ind w:left="1170" w:right="450"/>
        <w:textAlignment w:val="baseline"/>
        <w:rPr>
          <w:rFonts w:ascii="Georgia" w:eastAsia="Times New Roman" w:hAnsi="Georgia" w:cs="Open Sans"/>
          <w:color w:val="000000"/>
          <w:sz w:val="21"/>
          <w:szCs w:val="21"/>
        </w:rPr>
      </w:pPr>
      <w:r w:rsidRPr="00C567AE">
        <w:rPr>
          <w:rFonts w:ascii="Georgia" w:eastAsia="Times New Roman" w:hAnsi="Georgia" w:cs="Open Sans"/>
          <w:color w:val="000000"/>
          <w:sz w:val="21"/>
          <w:szCs w:val="21"/>
        </w:rPr>
        <w:t xml:space="preserve">Provide </w:t>
      </w:r>
      <w:r w:rsidRPr="008930F1">
        <w:rPr>
          <w:rFonts w:ascii="Georgia" w:eastAsia="Times New Roman" w:hAnsi="Georgia" w:cs="Open Sans"/>
          <w:color w:val="000000"/>
          <w:sz w:val="21"/>
          <w:szCs w:val="21"/>
        </w:rPr>
        <w:t>an official brochure, flyer, announcement, or invitation describing the activity.</w:t>
      </w:r>
    </w:p>
    <w:p w14:paraId="2B427D97" w14:textId="77777777" w:rsidR="00525C22" w:rsidRPr="008930F1" w:rsidRDefault="00525C22" w:rsidP="00525C22">
      <w:pPr>
        <w:numPr>
          <w:ilvl w:val="0"/>
          <w:numId w:val="1"/>
        </w:numPr>
        <w:spacing w:after="0" w:line="240" w:lineRule="auto"/>
        <w:ind w:left="1170" w:right="450"/>
        <w:textAlignment w:val="baseline"/>
        <w:rPr>
          <w:rFonts w:ascii="Georgia" w:eastAsia="Times New Roman" w:hAnsi="Georgia" w:cs="Open Sans"/>
          <w:color w:val="000000"/>
          <w:sz w:val="21"/>
          <w:szCs w:val="21"/>
        </w:rPr>
      </w:pPr>
      <w:r w:rsidRPr="008930F1">
        <w:rPr>
          <w:rFonts w:ascii="Georgia" w:eastAsia="Times New Roman" w:hAnsi="Georgia" w:cs="Open Sans"/>
          <w:color w:val="000000"/>
          <w:sz w:val="21"/>
          <w:szCs w:val="21"/>
        </w:rPr>
        <w:t>Prepare a brief plan for sharing knowledge and experiences with colleagues/other stakeholders.</w:t>
      </w:r>
    </w:p>
    <w:p w14:paraId="30D8CBDE" w14:textId="77777777" w:rsidR="00525C22" w:rsidRPr="008930F1" w:rsidRDefault="00525C22" w:rsidP="00525C22">
      <w:pPr>
        <w:numPr>
          <w:ilvl w:val="0"/>
          <w:numId w:val="1"/>
        </w:numPr>
        <w:spacing w:after="0" w:line="240" w:lineRule="auto"/>
        <w:ind w:left="1170" w:right="450"/>
        <w:textAlignment w:val="baseline"/>
        <w:rPr>
          <w:rFonts w:ascii="Georgia" w:eastAsia="Times New Roman" w:hAnsi="Georgia" w:cs="Open Sans"/>
          <w:color w:val="000000"/>
          <w:sz w:val="21"/>
          <w:szCs w:val="21"/>
        </w:rPr>
      </w:pPr>
      <w:r w:rsidRPr="008930F1">
        <w:rPr>
          <w:rFonts w:ascii="Georgia" w:eastAsia="Times New Roman" w:hAnsi="Georgia" w:cs="Open Sans"/>
          <w:color w:val="000000"/>
          <w:sz w:val="21"/>
          <w:szCs w:val="21"/>
        </w:rPr>
        <w:t>Complete and submit the online Staff Development Fund Application Form</w:t>
      </w:r>
      <w:r w:rsidRPr="00C567AE">
        <w:rPr>
          <w:rFonts w:ascii="Georgia" w:eastAsia="Times New Roman" w:hAnsi="Georgia" w:cs="Open Sans"/>
          <w:color w:val="000000"/>
          <w:sz w:val="21"/>
          <w:szCs w:val="21"/>
        </w:rPr>
        <w:t xml:space="preserve"> (attached).</w:t>
      </w:r>
    </w:p>
    <w:p w14:paraId="0811DE77" w14:textId="77777777" w:rsidR="00525C22" w:rsidRPr="00C567AE" w:rsidRDefault="00525C22" w:rsidP="00525C22">
      <w:pPr>
        <w:numPr>
          <w:ilvl w:val="0"/>
          <w:numId w:val="1"/>
        </w:numPr>
        <w:spacing w:after="0" w:line="240" w:lineRule="auto"/>
        <w:ind w:left="1170" w:right="450"/>
        <w:textAlignment w:val="baseline"/>
        <w:rPr>
          <w:rFonts w:ascii="Georgia" w:eastAsia="Times New Roman" w:hAnsi="Georgia" w:cs="Open Sans"/>
          <w:color w:val="000000"/>
          <w:sz w:val="21"/>
          <w:szCs w:val="21"/>
        </w:rPr>
      </w:pPr>
      <w:r w:rsidRPr="008930F1">
        <w:rPr>
          <w:rFonts w:ascii="Georgia" w:eastAsia="Times New Roman" w:hAnsi="Georgia" w:cs="Open Sans"/>
          <w:color w:val="000000"/>
          <w:sz w:val="21"/>
          <w:szCs w:val="21"/>
        </w:rPr>
        <w:t xml:space="preserve">Understand that any change of employment status prior to the start of the activity/event will </w:t>
      </w:r>
      <w:proofErr w:type="gramStart"/>
      <w:r w:rsidRPr="008930F1">
        <w:rPr>
          <w:rFonts w:ascii="Georgia" w:eastAsia="Times New Roman" w:hAnsi="Georgia" w:cs="Open Sans"/>
          <w:color w:val="000000"/>
          <w:sz w:val="21"/>
          <w:szCs w:val="21"/>
        </w:rPr>
        <w:t>impact</w:t>
      </w:r>
      <w:proofErr w:type="gramEnd"/>
      <w:r w:rsidRPr="008930F1">
        <w:rPr>
          <w:rFonts w:ascii="Georgia" w:eastAsia="Times New Roman" w:hAnsi="Georgia" w:cs="Open Sans"/>
          <w:color w:val="000000"/>
          <w:sz w:val="21"/>
          <w:szCs w:val="21"/>
        </w:rPr>
        <w:t xml:space="preserve"> award reimbursement (i.e. must be </w:t>
      </w:r>
      <w:proofErr w:type="gramStart"/>
      <w:r w:rsidRPr="00C567AE">
        <w:rPr>
          <w:rFonts w:ascii="Georgia" w:eastAsia="Times New Roman" w:hAnsi="Georgia" w:cs="Open Sans"/>
          <w:color w:val="000000"/>
          <w:sz w:val="21"/>
          <w:szCs w:val="21"/>
        </w:rPr>
        <w:t>current</w:t>
      </w:r>
      <w:proofErr w:type="gramEnd"/>
      <w:r w:rsidRPr="00C567AE">
        <w:rPr>
          <w:rFonts w:ascii="Georgia" w:eastAsia="Times New Roman" w:hAnsi="Georgia" w:cs="Open Sans"/>
          <w:color w:val="000000"/>
          <w:sz w:val="21"/>
          <w:szCs w:val="21"/>
        </w:rPr>
        <w:t xml:space="preserve"> Nichols College</w:t>
      </w:r>
      <w:r w:rsidRPr="008930F1">
        <w:rPr>
          <w:rFonts w:ascii="Georgia" w:eastAsia="Times New Roman" w:hAnsi="Georgia" w:cs="Open Sans"/>
          <w:color w:val="000000"/>
          <w:sz w:val="21"/>
          <w:szCs w:val="21"/>
        </w:rPr>
        <w:t xml:space="preserve"> employee to qualify for funds).</w:t>
      </w:r>
    </w:p>
    <w:p w14:paraId="30903467" w14:textId="77777777" w:rsidR="00525C22" w:rsidRPr="008930F1" w:rsidRDefault="00525C22" w:rsidP="00525C22">
      <w:pPr>
        <w:spacing w:after="0" w:line="240" w:lineRule="auto"/>
        <w:ind w:left="810" w:right="450"/>
        <w:textAlignment w:val="baseline"/>
        <w:rPr>
          <w:rFonts w:ascii="Georgia" w:eastAsia="Times New Roman" w:hAnsi="Georgia" w:cs="Open Sans"/>
          <w:color w:val="000000"/>
          <w:sz w:val="21"/>
          <w:szCs w:val="21"/>
        </w:rPr>
      </w:pPr>
    </w:p>
    <w:p w14:paraId="27371D99" w14:textId="77777777" w:rsidR="00525C22" w:rsidRPr="008930F1" w:rsidRDefault="00525C22" w:rsidP="00525C22">
      <w:pPr>
        <w:spacing w:after="0" w:line="240" w:lineRule="auto"/>
        <w:textAlignment w:val="baseline"/>
        <w:rPr>
          <w:rFonts w:ascii="Georgia" w:eastAsia="Times New Roman" w:hAnsi="Georgia" w:cs="Open Sans"/>
          <w:color w:val="000000"/>
          <w:sz w:val="21"/>
          <w:szCs w:val="21"/>
        </w:rPr>
      </w:pPr>
    </w:p>
    <w:p w14:paraId="087749AE" w14:textId="77777777" w:rsidR="00525C22" w:rsidRPr="008930F1" w:rsidRDefault="00525C22" w:rsidP="00525C22">
      <w:pPr>
        <w:spacing w:line="240" w:lineRule="auto"/>
        <w:textAlignment w:val="baseline"/>
        <w:rPr>
          <w:rFonts w:ascii="Georgia" w:eastAsia="Times New Roman" w:hAnsi="Georgia" w:cs="Open Sans"/>
          <w:color w:val="000000"/>
          <w:sz w:val="21"/>
          <w:szCs w:val="21"/>
        </w:rPr>
      </w:pPr>
      <w:r w:rsidRPr="008930F1">
        <w:rPr>
          <w:rFonts w:ascii="Georgia" w:eastAsia="Times New Roman" w:hAnsi="Georgia" w:cs="Open Sans"/>
          <w:color w:val="000000"/>
          <w:sz w:val="21"/>
          <w:szCs w:val="21"/>
        </w:rPr>
        <w:t>Applications can be processed only after </w:t>
      </w:r>
      <w:proofErr w:type="gramStart"/>
      <w:r w:rsidRPr="008930F1">
        <w:rPr>
          <w:rFonts w:ascii="Georgia" w:eastAsia="Times New Roman" w:hAnsi="Georgia" w:cs="Open Sans"/>
          <w:b/>
          <w:bCs/>
          <w:color w:val="000000"/>
          <w:sz w:val="21"/>
          <w:szCs w:val="21"/>
          <w:bdr w:val="none" w:sz="0" w:space="0" w:color="auto" w:frame="1"/>
        </w:rPr>
        <w:t>all </w:t>
      </w:r>
      <w:r w:rsidRPr="008930F1">
        <w:rPr>
          <w:rFonts w:ascii="Georgia" w:eastAsia="Times New Roman" w:hAnsi="Georgia" w:cs="Open Sans"/>
          <w:color w:val="000000"/>
          <w:sz w:val="21"/>
          <w:szCs w:val="21"/>
        </w:rPr>
        <w:t>of</w:t>
      </w:r>
      <w:proofErr w:type="gramEnd"/>
      <w:r w:rsidRPr="008930F1">
        <w:rPr>
          <w:rFonts w:ascii="Georgia" w:eastAsia="Times New Roman" w:hAnsi="Georgia" w:cs="Open Sans"/>
          <w:color w:val="000000"/>
          <w:sz w:val="21"/>
          <w:szCs w:val="21"/>
        </w:rPr>
        <w:t xml:space="preserve"> the documents have been received. Note that the </w:t>
      </w:r>
      <w:r>
        <w:rPr>
          <w:rFonts w:ascii="Georgia" w:eastAsia="Times New Roman" w:hAnsi="Georgia" w:cs="Open Sans"/>
          <w:color w:val="000000"/>
          <w:sz w:val="21"/>
          <w:szCs w:val="21"/>
        </w:rPr>
        <w:t>only</w:t>
      </w:r>
      <w:r w:rsidRPr="008930F1">
        <w:rPr>
          <w:rFonts w:ascii="Georgia" w:eastAsia="Times New Roman" w:hAnsi="Georgia" w:cs="Open Sans"/>
          <w:color w:val="000000"/>
          <w:sz w:val="21"/>
          <w:szCs w:val="21"/>
        </w:rPr>
        <w:t xml:space="preserve"> complete applications</w:t>
      </w:r>
      <w:r>
        <w:rPr>
          <w:rFonts w:ascii="Georgia" w:eastAsia="Times New Roman" w:hAnsi="Georgia" w:cs="Open Sans"/>
          <w:color w:val="000000"/>
          <w:sz w:val="21"/>
          <w:szCs w:val="21"/>
        </w:rPr>
        <w:t xml:space="preserve"> will be considered</w:t>
      </w:r>
      <w:r w:rsidRPr="008930F1">
        <w:rPr>
          <w:rFonts w:ascii="Georgia" w:eastAsia="Times New Roman" w:hAnsi="Georgia" w:cs="Open Sans"/>
          <w:color w:val="000000"/>
          <w:sz w:val="21"/>
          <w:szCs w:val="21"/>
        </w:rPr>
        <w:t>. The applicant will be notified of his/her application status after it</w:t>
      </w:r>
      <w:r>
        <w:rPr>
          <w:rFonts w:ascii="Georgia" w:eastAsia="Times New Roman" w:hAnsi="Georgia" w:cs="Open Sans"/>
          <w:color w:val="000000"/>
          <w:sz w:val="21"/>
          <w:szCs w:val="21"/>
        </w:rPr>
        <w:t xml:space="preserve"> has been reviewed and a determination has been made</w:t>
      </w:r>
      <w:r w:rsidRPr="008930F1">
        <w:rPr>
          <w:rFonts w:ascii="Georgia" w:eastAsia="Times New Roman" w:hAnsi="Georgia" w:cs="Open Sans"/>
          <w:color w:val="000000"/>
          <w:sz w:val="21"/>
          <w:szCs w:val="21"/>
        </w:rPr>
        <w:t xml:space="preserve">. </w:t>
      </w:r>
    </w:p>
    <w:p w14:paraId="63525C8B" w14:textId="77777777" w:rsidR="00525C22" w:rsidRPr="006E73D7" w:rsidRDefault="00525C22" w:rsidP="00525C22">
      <w:pPr>
        <w:rPr>
          <w:rFonts w:ascii="Georgia" w:hAnsi="Georgia"/>
          <w:b/>
          <w:bCs/>
          <w:sz w:val="21"/>
          <w:szCs w:val="21"/>
        </w:rPr>
      </w:pPr>
      <w:r w:rsidRPr="006E73D7">
        <w:rPr>
          <w:rFonts w:ascii="Georgia" w:hAnsi="Georgia"/>
          <w:b/>
          <w:bCs/>
          <w:sz w:val="21"/>
          <w:szCs w:val="21"/>
        </w:rPr>
        <w:t>Professional Development Activities Eligible for Funding Include, But Not Limited To:</w:t>
      </w:r>
    </w:p>
    <w:p w14:paraId="69B53382" w14:textId="77777777" w:rsidR="00525C22" w:rsidRPr="00B54F85" w:rsidRDefault="00525C22" w:rsidP="00525C22">
      <w:pPr>
        <w:pStyle w:val="ListParagraph"/>
        <w:numPr>
          <w:ilvl w:val="0"/>
          <w:numId w:val="3"/>
        </w:numPr>
        <w:rPr>
          <w:rFonts w:ascii="Georgia" w:hAnsi="Georgia"/>
        </w:rPr>
      </w:pPr>
      <w:r w:rsidRPr="00B54F85">
        <w:rPr>
          <w:rFonts w:ascii="Georgia" w:hAnsi="Georgia"/>
        </w:rPr>
        <w:t>Online classes/courses that are beneficial to your role, department, or the college.</w:t>
      </w:r>
    </w:p>
    <w:p w14:paraId="6785FB75" w14:textId="77777777" w:rsidR="00525C22" w:rsidRPr="00B54F85" w:rsidRDefault="00525C22" w:rsidP="00525C22">
      <w:pPr>
        <w:pStyle w:val="ListParagraph"/>
        <w:numPr>
          <w:ilvl w:val="0"/>
          <w:numId w:val="3"/>
        </w:numPr>
        <w:rPr>
          <w:rFonts w:ascii="Georgia" w:hAnsi="Georgia"/>
        </w:rPr>
      </w:pPr>
      <w:r w:rsidRPr="00B54F85">
        <w:rPr>
          <w:rFonts w:ascii="Georgia" w:hAnsi="Georgia"/>
        </w:rPr>
        <w:t>Local, out-of-state or online professional conferences.</w:t>
      </w:r>
    </w:p>
    <w:p w14:paraId="1A0CB3AA" w14:textId="77777777" w:rsidR="00525C22" w:rsidRPr="00B54F85" w:rsidRDefault="00525C22" w:rsidP="00525C22">
      <w:pPr>
        <w:pStyle w:val="ListParagraph"/>
        <w:numPr>
          <w:ilvl w:val="0"/>
          <w:numId w:val="3"/>
        </w:numPr>
        <w:rPr>
          <w:rFonts w:ascii="Georgia" w:hAnsi="Georgia"/>
        </w:rPr>
      </w:pPr>
      <w:r w:rsidRPr="00B54F85">
        <w:rPr>
          <w:rFonts w:ascii="Georgia" w:hAnsi="Georgia"/>
        </w:rPr>
        <w:t>Computer skills enhancement training.</w:t>
      </w:r>
    </w:p>
    <w:p w14:paraId="2E806040" w14:textId="478B5653" w:rsidR="006E73D7" w:rsidRDefault="00525C22" w:rsidP="00525C22">
      <w:pPr>
        <w:pStyle w:val="ListParagraph"/>
        <w:numPr>
          <w:ilvl w:val="0"/>
          <w:numId w:val="3"/>
        </w:numPr>
        <w:rPr>
          <w:rFonts w:ascii="Georgia" w:hAnsi="Georgia"/>
        </w:rPr>
      </w:pPr>
      <w:r w:rsidRPr="00B54F85">
        <w:rPr>
          <w:rFonts w:ascii="Georgia" w:hAnsi="Georgia"/>
        </w:rPr>
        <w:t>Travel expenses related to activities listed above.</w:t>
      </w:r>
    </w:p>
    <w:p w14:paraId="477B87EB" w14:textId="52C478B2" w:rsidR="00562A19" w:rsidRDefault="00562A19" w:rsidP="00562A19">
      <w:pPr>
        <w:ind w:left="360"/>
        <w:jc w:val="center"/>
        <w:rPr>
          <w:rFonts w:ascii="Georgia" w:hAnsi="Georgia"/>
          <w:sz w:val="36"/>
          <w:szCs w:val="36"/>
        </w:rPr>
      </w:pPr>
      <w:r w:rsidRPr="00562A19">
        <w:rPr>
          <w:rFonts w:ascii="Georgia" w:hAnsi="Georgia"/>
          <w:sz w:val="36"/>
          <w:szCs w:val="36"/>
        </w:rPr>
        <w:lastRenderedPageBreak/>
        <w:t>Staff Development</w:t>
      </w:r>
      <w:r w:rsidR="004D60BD">
        <w:rPr>
          <w:rFonts w:ascii="Georgia" w:hAnsi="Georgia"/>
          <w:sz w:val="36"/>
          <w:szCs w:val="36"/>
        </w:rPr>
        <w:t>-</w:t>
      </w:r>
      <w:r w:rsidRPr="00562A19">
        <w:rPr>
          <w:rFonts w:ascii="Georgia" w:hAnsi="Georgia"/>
          <w:sz w:val="36"/>
          <w:szCs w:val="36"/>
        </w:rPr>
        <w:t>Day Program</w:t>
      </w:r>
    </w:p>
    <w:p w14:paraId="729BE06B" w14:textId="60FD56F0" w:rsidR="00562A19" w:rsidRDefault="00562A19" w:rsidP="00562A19">
      <w:pPr>
        <w:ind w:left="360"/>
        <w:jc w:val="center"/>
        <w:rPr>
          <w:rFonts w:ascii="Georgia" w:hAnsi="Georgia"/>
          <w:sz w:val="36"/>
          <w:szCs w:val="36"/>
        </w:rPr>
      </w:pPr>
    </w:p>
    <w:p w14:paraId="7AF1FF19" w14:textId="02DE3368" w:rsidR="00562A19" w:rsidRDefault="00562A19" w:rsidP="00562A19">
      <w:pPr>
        <w:ind w:left="360"/>
        <w:rPr>
          <w:rFonts w:ascii="Georgia" w:hAnsi="Georgia"/>
        </w:rPr>
      </w:pPr>
      <w:r>
        <w:rPr>
          <w:rFonts w:ascii="Georgia" w:hAnsi="Georgia"/>
        </w:rPr>
        <w:t xml:space="preserve">The Nichols College </w:t>
      </w:r>
      <w:r w:rsidR="00CD6EBE">
        <w:rPr>
          <w:rFonts w:ascii="Georgia" w:hAnsi="Georgia"/>
        </w:rPr>
        <w:t>S</w:t>
      </w:r>
      <w:r>
        <w:rPr>
          <w:rFonts w:ascii="Georgia" w:hAnsi="Georgia"/>
        </w:rPr>
        <w:t xml:space="preserve">taff </w:t>
      </w:r>
      <w:r w:rsidR="00CD6EBE">
        <w:rPr>
          <w:rFonts w:ascii="Georgia" w:hAnsi="Georgia"/>
        </w:rPr>
        <w:t>D</w:t>
      </w:r>
      <w:r>
        <w:rPr>
          <w:rFonts w:ascii="Georgia" w:hAnsi="Georgia"/>
        </w:rPr>
        <w:t>evelopment</w:t>
      </w:r>
      <w:r w:rsidR="00CD6EBE">
        <w:rPr>
          <w:rFonts w:ascii="Georgia" w:hAnsi="Georgia"/>
        </w:rPr>
        <w:t>-D</w:t>
      </w:r>
      <w:r>
        <w:rPr>
          <w:rFonts w:ascii="Georgia" w:hAnsi="Georgia"/>
        </w:rPr>
        <w:t xml:space="preserve">ay </w:t>
      </w:r>
      <w:r w:rsidR="00CD6EBE">
        <w:rPr>
          <w:rFonts w:ascii="Georgia" w:hAnsi="Georgia"/>
        </w:rPr>
        <w:t>P</w:t>
      </w:r>
      <w:r>
        <w:rPr>
          <w:rFonts w:ascii="Georgia" w:hAnsi="Georgia"/>
        </w:rPr>
        <w:t xml:space="preserve">rogram is designed to encourage all staff members to engage in activities that will promote personal and professional growth.  We recognize that development can be achieved in </w:t>
      </w:r>
      <w:proofErr w:type="gramStart"/>
      <w:r>
        <w:rPr>
          <w:rFonts w:ascii="Georgia" w:hAnsi="Georgia"/>
        </w:rPr>
        <w:t xml:space="preserve">many </w:t>
      </w:r>
      <w:r w:rsidR="00CD6EBE">
        <w:rPr>
          <w:rFonts w:ascii="Georgia" w:hAnsi="Georgia"/>
        </w:rPr>
        <w:t xml:space="preserve">different </w:t>
      </w:r>
      <w:r>
        <w:rPr>
          <w:rFonts w:ascii="Georgia" w:hAnsi="Georgia"/>
        </w:rPr>
        <w:t>ways</w:t>
      </w:r>
      <w:proofErr w:type="gramEnd"/>
      <w:r>
        <w:rPr>
          <w:rFonts w:ascii="Georgia" w:hAnsi="Georgia"/>
        </w:rPr>
        <w:t xml:space="preserve"> and through multiple channels, and we encourage staff members to explore opportunities that will help them in their ongoing pursuit of </w:t>
      </w:r>
      <w:r w:rsidR="00CD6EBE">
        <w:rPr>
          <w:rFonts w:ascii="Georgia" w:hAnsi="Georgia"/>
        </w:rPr>
        <w:t>personal growth</w:t>
      </w:r>
      <w:r>
        <w:rPr>
          <w:rFonts w:ascii="Georgia" w:hAnsi="Georgia"/>
        </w:rPr>
        <w:t xml:space="preserve">.  </w:t>
      </w:r>
    </w:p>
    <w:p w14:paraId="31C88B67" w14:textId="77777777" w:rsidR="00562A19" w:rsidRDefault="00562A19" w:rsidP="00562A19">
      <w:pPr>
        <w:spacing w:after="0" w:line="240" w:lineRule="auto"/>
        <w:textAlignment w:val="baseline"/>
        <w:rPr>
          <w:rFonts w:ascii="Georgia" w:eastAsia="Times New Roman" w:hAnsi="Georgia" w:cs="Open Sans"/>
          <w:b/>
          <w:bCs/>
          <w:color w:val="000000"/>
          <w:sz w:val="21"/>
          <w:szCs w:val="21"/>
        </w:rPr>
      </w:pPr>
    </w:p>
    <w:p w14:paraId="7884751C" w14:textId="7598AC75" w:rsidR="00562A19" w:rsidRDefault="00562A19" w:rsidP="00562A19">
      <w:pPr>
        <w:spacing w:after="0" w:line="240" w:lineRule="auto"/>
        <w:ind w:firstLine="360"/>
        <w:textAlignment w:val="baseline"/>
        <w:rPr>
          <w:rFonts w:ascii="Georgia" w:eastAsia="Times New Roman" w:hAnsi="Georgia" w:cs="Open Sans"/>
          <w:color w:val="000000"/>
          <w:sz w:val="21"/>
          <w:szCs w:val="21"/>
        </w:rPr>
      </w:pPr>
      <w:r w:rsidRPr="00C567AE">
        <w:rPr>
          <w:rFonts w:ascii="Georgia" w:eastAsia="Times New Roman" w:hAnsi="Georgia" w:cs="Open Sans"/>
          <w:b/>
          <w:bCs/>
          <w:color w:val="000000"/>
          <w:sz w:val="21"/>
          <w:szCs w:val="21"/>
        </w:rPr>
        <w:t>Eligibility Requirements</w:t>
      </w:r>
      <w:r w:rsidRPr="00C567AE">
        <w:rPr>
          <w:rFonts w:ascii="Georgia" w:eastAsia="Times New Roman" w:hAnsi="Georgia" w:cs="Open Sans"/>
          <w:color w:val="000000"/>
          <w:sz w:val="21"/>
          <w:szCs w:val="21"/>
        </w:rPr>
        <w:t>:</w:t>
      </w:r>
    </w:p>
    <w:p w14:paraId="7D1CEDA0" w14:textId="59D50D55" w:rsidR="00562A19" w:rsidRDefault="00562A19" w:rsidP="00562A19">
      <w:pPr>
        <w:spacing w:after="0" w:line="240" w:lineRule="auto"/>
        <w:ind w:firstLine="360"/>
        <w:textAlignment w:val="baseline"/>
        <w:rPr>
          <w:rFonts w:ascii="Georgia" w:eastAsia="Times New Roman" w:hAnsi="Georgia" w:cs="Open Sans"/>
          <w:color w:val="000000"/>
          <w:sz w:val="21"/>
          <w:szCs w:val="21"/>
        </w:rPr>
      </w:pPr>
    </w:p>
    <w:p w14:paraId="5D6D599B" w14:textId="178B11A9" w:rsidR="00562A19" w:rsidRDefault="00562A19" w:rsidP="00562A19">
      <w:pPr>
        <w:pStyle w:val="ListParagraph"/>
        <w:numPr>
          <w:ilvl w:val="0"/>
          <w:numId w:val="4"/>
        </w:numPr>
        <w:spacing w:after="0" w:line="240" w:lineRule="auto"/>
        <w:textAlignment w:val="baseline"/>
        <w:rPr>
          <w:rFonts w:ascii="Georgia" w:eastAsia="Times New Roman" w:hAnsi="Georgia" w:cs="Open Sans"/>
          <w:color w:val="000000"/>
          <w:sz w:val="21"/>
          <w:szCs w:val="21"/>
        </w:rPr>
      </w:pPr>
      <w:r>
        <w:rPr>
          <w:rFonts w:ascii="Georgia" w:eastAsia="Times New Roman" w:hAnsi="Georgia" w:cs="Open Sans"/>
          <w:color w:val="000000"/>
          <w:sz w:val="21"/>
          <w:szCs w:val="21"/>
        </w:rPr>
        <w:t>6 months of service at Nichols College.</w:t>
      </w:r>
    </w:p>
    <w:p w14:paraId="4D312E66" w14:textId="278DD77A" w:rsidR="00562A19" w:rsidRDefault="00562A19" w:rsidP="00562A19">
      <w:pPr>
        <w:pStyle w:val="ListParagraph"/>
        <w:numPr>
          <w:ilvl w:val="0"/>
          <w:numId w:val="4"/>
        </w:numPr>
        <w:spacing w:after="0" w:line="240" w:lineRule="auto"/>
        <w:textAlignment w:val="baseline"/>
        <w:rPr>
          <w:rFonts w:ascii="Georgia" w:eastAsia="Times New Roman" w:hAnsi="Georgia" w:cs="Open Sans"/>
          <w:color w:val="000000"/>
          <w:sz w:val="21"/>
          <w:szCs w:val="21"/>
        </w:rPr>
      </w:pPr>
      <w:r>
        <w:rPr>
          <w:rFonts w:ascii="Georgia" w:eastAsia="Times New Roman" w:hAnsi="Georgia" w:cs="Open Sans"/>
          <w:color w:val="000000"/>
          <w:sz w:val="21"/>
          <w:szCs w:val="21"/>
        </w:rPr>
        <w:t>Hold a staff position.</w:t>
      </w:r>
    </w:p>
    <w:p w14:paraId="07901C58" w14:textId="1021408E" w:rsidR="00562A19" w:rsidRDefault="00562A19" w:rsidP="00562A19">
      <w:pPr>
        <w:pStyle w:val="ListParagraph"/>
        <w:numPr>
          <w:ilvl w:val="0"/>
          <w:numId w:val="4"/>
        </w:numPr>
        <w:spacing w:after="0" w:line="240" w:lineRule="auto"/>
        <w:textAlignment w:val="baseline"/>
        <w:rPr>
          <w:rFonts w:ascii="Georgia" w:eastAsia="Times New Roman" w:hAnsi="Georgia" w:cs="Open Sans"/>
          <w:color w:val="000000"/>
          <w:sz w:val="21"/>
          <w:szCs w:val="21"/>
        </w:rPr>
      </w:pPr>
      <w:r w:rsidRPr="00C567AE">
        <w:rPr>
          <w:rFonts w:ascii="Georgia" w:eastAsia="Times New Roman" w:hAnsi="Georgia" w:cs="Open Sans"/>
          <w:color w:val="000000"/>
          <w:sz w:val="21"/>
          <w:szCs w:val="21"/>
        </w:rPr>
        <w:t>Employment in good standing</w:t>
      </w:r>
      <w:r>
        <w:rPr>
          <w:rFonts w:ascii="Georgia" w:eastAsia="Times New Roman" w:hAnsi="Georgia" w:cs="Open Sans"/>
          <w:color w:val="000000"/>
          <w:sz w:val="21"/>
          <w:szCs w:val="21"/>
        </w:rPr>
        <w:t xml:space="preserve"> with no active disciplinary actions.</w:t>
      </w:r>
    </w:p>
    <w:p w14:paraId="66B636F0" w14:textId="4814E476" w:rsidR="00562A19" w:rsidRDefault="00562A19" w:rsidP="00562A19">
      <w:pPr>
        <w:spacing w:after="0" w:line="240" w:lineRule="auto"/>
        <w:textAlignment w:val="baseline"/>
        <w:rPr>
          <w:rFonts w:ascii="Georgia" w:eastAsia="Times New Roman" w:hAnsi="Georgia" w:cs="Open Sans"/>
          <w:color w:val="000000"/>
          <w:sz w:val="21"/>
          <w:szCs w:val="21"/>
        </w:rPr>
      </w:pPr>
    </w:p>
    <w:p w14:paraId="648D5177" w14:textId="77777777" w:rsidR="00562A19" w:rsidRPr="00562A19" w:rsidRDefault="00562A19" w:rsidP="00562A19">
      <w:pPr>
        <w:spacing w:after="0" w:line="240" w:lineRule="auto"/>
        <w:textAlignment w:val="baseline"/>
        <w:rPr>
          <w:rFonts w:ascii="Georgia" w:eastAsia="Times New Roman" w:hAnsi="Georgia" w:cs="Open Sans"/>
          <w:color w:val="000000"/>
          <w:sz w:val="21"/>
          <w:szCs w:val="21"/>
        </w:rPr>
      </w:pPr>
    </w:p>
    <w:p w14:paraId="5F91B344" w14:textId="506A809B" w:rsidR="00562A19" w:rsidRDefault="00562A19" w:rsidP="00562A19">
      <w:pPr>
        <w:ind w:left="360"/>
        <w:rPr>
          <w:rFonts w:ascii="Georgia" w:eastAsia="Times New Roman" w:hAnsi="Georgia" w:cs="Open Sans"/>
          <w:b/>
          <w:bCs/>
          <w:color w:val="000000"/>
          <w:sz w:val="21"/>
          <w:szCs w:val="21"/>
          <w:bdr w:val="none" w:sz="0" w:space="0" w:color="auto" w:frame="1"/>
        </w:rPr>
      </w:pPr>
      <w:r w:rsidRPr="00C567AE">
        <w:rPr>
          <w:rFonts w:ascii="Georgia" w:eastAsia="Times New Roman" w:hAnsi="Georgia" w:cs="Open Sans"/>
          <w:b/>
          <w:bCs/>
          <w:color w:val="000000"/>
          <w:sz w:val="21"/>
          <w:szCs w:val="21"/>
          <w:bdr w:val="none" w:sz="0" w:space="0" w:color="auto" w:frame="1"/>
        </w:rPr>
        <w:t>Procedures for Application</w:t>
      </w:r>
      <w:r>
        <w:rPr>
          <w:rFonts w:ascii="Georgia" w:eastAsia="Times New Roman" w:hAnsi="Georgia" w:cs="Open Sans"/>
          <w:b/>
          <w:bCs/>
          <w:color w:val="000000"/>
          <w:sz w:val="21"/>
          <w:szCs w:val="21"/>
          <w:bdr w:val="none" w:sz="0" w:space="0" w:color="auto" w:frame="1"/>
        </w:rPr>
        <w:t>:</w:t>
      </w:r>
    </w:p>
    <w:p w14:paraId="20D48EC1" w14:textId="14E4A70B" w:rsidR="00562A19" w:rsidRDefault="00562A19" w:rsidP="00562A19">
      <w:pPr>
        <w:pStyle w:val="ListParagraph"/>
        <w:numPr>
          <w:ilvl w:val="0"/>
          <w:numId w:val="5"/>
        </w:numPr>
        <w:rPr>
          <w:rFonts w:ascii="Georgia" w:hAnsi="Georgia"/>
        </w:rPr>
      </w:pPr>
      <w:r>
        <w:rPr>
          <w:rFonts w:ascii="Georgia" w:hAnsi="Georgia"/>
        </w:rPr>
        <w:t>Read Staff Development Day Policy thoroughly.</w:t>
      </w:r>
    </w:p>
    <w:p w14:paraId="0BDC15C6" w14:textId="69BEF647" w:rsidR="00562A19" w:rsidRDefault="00562A19" w:rsidP="00562A19">
      <w:pPr>
        <w:pStyle w:val="ListParagraph"/>
        <w:numPr>
          <w:ilvl w:val="0"/>
          <w:numId w:val="5"/>
        </w:numPr>
        <w:rPr>
          <w:rFonts w:ascii="Georgia" w:hAnsi="Georgia"/>
        </w:rPr>
      </w:pPr>
      <w:r>
        <w:rPr>
          <w:rFonts w:ascii="Georgia" w:hAnsi="Georgia"/>
        </w:rPr>
        <w:t>Acquire supervisor’s approval.</w:t>
      </w:r>
    </w:p>
    <w:p w14:paraId="2C86C06D" w14:textId="1367655A" w:rsidR="00724CD4" w:rsidRDefault="00724CD4" w:rsidP="00562A19">
      <w:pPr>
        <w:pStyle w:val="ListParagraph"/>
        <w:numPr>
          <w:ilvl w:val="0"/>
          <w:numId w:val="5"/>
        </w:numPr>
        <w:rPr>
          <w:rFonts w:ascii="Georgia" w:hAnsi="Georgia"/>
        </w:rPr>
      </w:pPr>
      <w:r>
        <w:rPr>
          <w:rFonts w:ascii="Georgia" w:hAnsi="Georgia"/>
        </w:rPr>
        <w:t>Be prepared to share your experiences and/or learnings with your supervisor</w:t>
      </w:r>
      <w:r w:rsidR="00CD6EBE">
        <w:rPr>
          <w:rFonts w:ascii="Georgia" w:hAnsi="Georgia"/>
        </w:rPr>
        <w:t xml:space="preserve"> or team</w:t>
      </w:r>
      <w:r>
        <w:rPr>
          <w:rFonts w:ascii="Georgia" w:hAnsi="Georgia"/>
        </w:rPr>
        <w:t>.</w:t>
      </w:r>
    </w:p>
    <w:p w14:paraId="4023717E" w14:textId="38CF4E40" w:rsidR="00724CD4" w:rsidRDefault="00724CD4" w:rsidP="00724CD4">
      <w:pPr>
        <w:rPr>
          <w:rFonts w:ascii="Georgia" w:hAnsi="Georgia"/>
        </w:rPr>
      </w:pPr>
    </w:p>
    <w:p w14:paraId="71FD2EF1" w14:textId="55FFC5AE" w:rsidR="00562A19" w:rsidRDefault="00724CD4" w:rsidP="00562A19">
      <w:pPr>
        <w:ind w:left="360"/>
        <w:rPr>
          <w:rFonts w:ascii="Georgia" w:hAnsi="Georgia"/>
        </w:rPr>
      </w:pPr>
      <w:r>
        <w:rPr>
          <w:rFonts w:ascii="Georgia" w:hAnsi="Georgia"/>
        </w:rPr>
        <w:t>Staff members are eligible to use up to one (1) Development Day per fiscal year.</w:t>
      </w:r>
      <w:r w:rsidR="00562A19">
        <w:rPr>
          <w:rFonts w:ascii="Georgia" w:hAnsi="Georgia"/>
        </w:rPr>
        <w:t xml:space="preserve"> </w:t>
      </w:r>
      <w:r>
        <w:rPr>
          <w:rFonts w:ascii="Georgia" w:hAnsi="Georgia"/>
        </w:rPr>
        <w:t xml:space="preserve">Activities </w:t>
      </w:r>
      <w:r w:rsidR="00CA1E6A">
        <w:rPr>
          <w:rFonts w:ascii="Georgia" w:hAnsi="Georgia"/>
        </w:rPr>
        <w:t>can include such things as classes/seminars, cultural growth opportunities (including travel), visiting museums or expos, volunteer work, religious activities, etc.</w:t>
      </w:r>
    </w:p>
    <w:p w14:paraId="1704C661" w14:textId="3458C3AE" w:rsidR="00724CD4" w:rsidRDefault="00CA1E6A" w:rsidP="00562A19">
      <w:pPr>
        <w:ind w:left="360"/>
        <w:rPr>
          <w:rFonts w:ascii="Georgia" w:hAnsi="Georgia"/>
          <w:color w:val="000000"/>
          <w:shd w:val="clear" w:color="auto" w:fill="FFFFFF"/>
        </w:rPr>
      </w:pPr>
      <w:r w:rsidRPr="00CA1E6A">
        <w:rPr>
          <w:rFonts w:ascii="Georgia" w:hAnsi="Georgia"/>
          <w:color w:val="000000"/>
          <w:shd w:val="clear" w:color="auto" w:fill="FFFFFF"/>
        </w:rPr>
        <w:t>These</w:t>
      </w:r>
      <w:r w:rsidR="00724CD4" w:rsidRPr="00CA1E6A">
        <w:rPr>
          <w:rFonts w:ascii="Georgia" w:hAnsi="Georgia"/>
          <w:color w:val="000000"/>
          <w:shd w:val="clear" w:color="auto" w:fill="FFFFFF"/>
        </w:rPr>
        <w:t xml:space="preserve"> activities are at the </w:t>
      </w:r>
      <w:proofErr w:type="gramStart"/>
      <w:r w:rsidR="00724CD4" w:rsidRPr="00CA1E6A">
        <w:rPr>
          <w:rFonts w:ascii="Georgia" w:hAnsi="Georgia"/>
          <w:color w:val="000000"/>
          <w:shd w:val="clear" w:color="auto" w:fill="FFFFFF"/>
        </w:rPr>
        <w:t>employee's</w:t>
      </w:r>
      <w:proofErr w:type="gramEnd"/>
      <w:r w:rsidR="00724CD4" w:rsidRPr="00CA1E6A">
        <w:rPr>
          <w:rFonts w:ascii="Georgia" w:hAnsi="Georgia"/>
          <w:color w:val="000000"/>
          <w:shd w:val="clear" w:color="auto" w:fill="FFFFFF"/>
        </w:rPr>
        <w:t xml:space="preserve"> expense; therefore, the choice of activity is at the employee's discretion</w:t>
      </w:r>
      <w:r>
        <w:rPr>
          <w:rFonts w:ascii="Georgia" w:hAnsi="Georgia"/>
          <w:color w:val="000000"/>
          <w:shd w:val="clear" w:color="auto" w:fill="FFFFFF"/>
        </w:rPr>
        <w:t>.</w:t>
      </w:r>
    </w:p>
    <w:p w14:paraId="5F1B761D" w14:textId="16F326F5" w:rsidR="00B24BFA" w:rsidRPr="00CA1E6A" w:rsidRDefault="00B24BFA" w:rsidP="00562A19">
      <w:pPr>
        <w:ind w:left="360"/>
        <w:rPr>
          <w:rFonts w:ascii="Georgia" w:hAnsi="Georgia"/>
        </w:rPr>
      </w:pPr>
      <w:r>
        <w:rPr>
          <w:rFonts w:ascii="Georgia" w:hAnsi="Georgia"/>
          <w:color w:val="000000"/>
          <w:shd w:val="clear" w:color="auto" w:fill="FFFFFF"/>
        </w:rPr>
        <w:t xml:space="preserve">A Staff Development Day Form must be completed and returned to Human Resources for record keeping.  </w:t>
      </w:r>
    </w:p>
    <w:sectPr w:rsidR="00B24BFA" w:rsidRPr="00CA1E6A" w:rsidSect="00ED29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9A02" w14:textId="77777777" w:rsidR="00A567DA" w:rsidRDefault="00A567DA" w:rsidP="00FA5536">
      <w:pPr>
        <w:spacing w:after="0" w:line="240" w:lineRule="auto"/>
      </w:pPr>
      <w:r>
        <w:separator/>
      </w:r>
    </w:p>
  </w:endnote>
  <w:endnote w:type="continuationSeparator" w:id="0">
    <w:p w14:paraId="4091BC88" w14:textId="77777777" w:rsidR="00A567DA" w:rsidRDefault="00A567DA" w:rsidP="00FA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E75D" w14:textId="77777777" w:rsidR="00FA5536" w:rsidRDefault="00FA5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2FDA" w14:textId="77777777" w:rsidR="00FA5536" w:rsidRDefault="00FA5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8B39" w14:textId="77777777" w:rsidR="00FA5536" w:rsidRDefault="00FA5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65CD" w14:textId="77777777" w:rsidR="00A567DA" w:rsidRDefault="00A567DA" w:rsidP="00FA5536">
      <w:pPr>
        <w:spacing w:after="0" w:line="240" w:lineRule="auto"/>
      </w:pPr>
      <w:r>
        <w:separator/>
      </w:r>
    </w:p>
  </w:footnote>
  <w:footnote w:type="continuationSeparator" w:id="0">
    <w:p w14:paraId="2A72DE4B" w14:textId="77777777" w:rsidR="00A567DA" w:rsidRDefault="00A567DA" w:rsidP="00FA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CF0B" w14:textId="7ED269AB" w:rsidR="00FA5536" w:rsidRDefault="00ED3DBE">
    <w:pPr>
      <w:pStyle w:val="Header"/>
    </w:pPr>
    <w:r>
      <w:rPr>
        <w:noProof/>
      </w:rPr>
      <w:pict w14:anchorId="692CC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79719" o:spid="_x0000_s2053" type="#_x0000_t75" style="position:absolute;margin-left:0;margin-top:0;width:467.9pt;height:467.9pt;z-index:-251657216;mso-position-horizontal:center;mso-position-horizontal-relative:margin;mso-position-vertical:center;mso-position-vertical-relative:margin" o:allowincell="f">
          <v:imagedata r:id="rId1" o:title="nichol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24BF" w14:textId="7561557C" w:rsidR="00FA5536" w:rsidRDefault="00ED3DBE">
    <w:pPr>
      <w:pStyle w:val="Header"/>
    </w:pPr>
    <w:r>
      <w:rPr>
        <w:noProof/>
      </w:rPr>
      <w:pict w14:anchorId="32195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79720" o:spid="_x0000_s2054" type="#_x0000_t75" style="position:absolute;margin-left:0;margin-top:0;width:467.9pt;height:467.9pt;z-index:-251656192;mso-position-horizontal:center;mso-position-horizontal-relative:margin;mso-position-vertical:center;mso-position-vertical-relative:margin" o:allowincell="f">
          <v:imagedata r:id="rId1" o:title="nichols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04AE" w14:textId="13F9EADA" w:rsidR="00FA5536" w:rsidRDefault="00ED3DBE">
    <w:pPr>
      <w:pStyle w:val="Header"/>
    </w:pPr>
    <w:r>
      <w:rPr>
        <w:noProof/>
      </w:rPr>
      <w:pict w14:anchorId="75B36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79718" o:spid="_x0000_s2052" type="#_x0000_t75" style="position:absolute;margin-left:0;margin-top:0;width:467.9pt;height:467.9pt;z-index:-251658240;mso-position-horizontal:center;mso-position-horizontal-relative:margin;mso-position-vertical:center;mso-position-vertical-relative:margin" o:allowincell="f">
          <v:imagedata r:id="rId1" o:title="nichols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9BC"/>
    <w:multiLevelType w:val="hybridMultilevel"/>
    <w:tmpl w:val="FECE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2024A"/>
    <w:multiLevelType w:val="multilevel"/>
    <w:tmpl w:val="F01E3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550A8"/>
    <w:multiLevelType w:val="hybridMultilevel"/>
    <w:tmpl w:val="07DA7F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943E63"/>
    <w:multiLevelType w:val="hybridMultilevel"/>
    <w:tmpl w:val="170E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25318"/>
    <w:multiLevelType w:val="hybridMultilevel"/>
    <w:tmpl w:val="2F30B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5700328">
    <w:abstractNumId w:val="1"/>
  </w:num>
  <w:num w:numId="2" w16cid:durableId="1845508444">
    <w:abstractNumId w:val="3"/>
  </w:num>
  <w:num w:numId="3" w16cid:durableId="466551136">
    <w:abstractNumId w:val="0"/>
  </w:num>
  <w:num w:numId="4" w16cid:durableId="1529873208">
    <w:abstractNumId w:val="4"/>
  </w:num>
  <w:num w:numId="5" w16cid:durableId="895119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F1"/>
    <w:rsid w:val="00191EE0"/>
    <w:rsid w:val="004D60BD"/>
    <w:rsid w:val="00513611"/>
    <w:rsid w:val="00525C22"/>
    <w:rsid w:val="00562A19"/>
    <w:rsid w:val="00594A63"/>
    <w:rsid w:val="006E73D7"/>
    <w:rsid w:val="00724CD4"/>
    <w:rsid w:val="007C1FE6"/>
    <w:rsid w:val="00845701"/>
    <w:rsid w:val="008930F1"/>
    <w:rsid w:val="00A55335"/>
    <w:rsid w:val="00A567DA"/>
    <w:rsid w:val="00AD32DB"/>
    <w:rsid w:val="00B24BFA"/>
    <w:rsid w:val="00B54F85"/>
    <w:rsid w:val="00C567AE"/>
    <w:rsid w:val="00CA1E6A"/>
    <w:rsid w:val="00CD6EBE"/>
    <w:rsid w:val="00CF0E26"/>
    <w:rsid w:val="00CF3C42"/>
    <w:rsid w:val="00DF1FA0"/>
    <w:rsid w:val="00ED2971"/>
    <w:rsid w:val="00ED3DBE"/>
    <w:rsid w:val="00F5787A"/>
    <w:rsid w:val="00FA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9C8D543"/>
  <w15:chartTrackingRefBased/>
  <w15:docId w15:val="{31557002-9FA6-44A9-B73D-0C66DA60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30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F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93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30F1"/>
    <w:rPr>
      <w:b/>
      <w:bCs/>
    </w:rPr>
  </w:style>
  <w:style w:type="character" w:styleId="Emphasis">
    <w:name w:val="Emphasis"/>
    <w:basedOn w:val="DefaultParagraphFont"/>
    <w:uiPriority w:val="20"/>
    <w:qFormat/>
    <w:rsid w:val="008930F1"/>
    <w:rPr>
      <w:i/>
      <w:iCs/>
    </w:rPr>
  </w:style>
  <w:style w:type="character" w:styleId="Hyperlink">
    <w:name w:val="Hyperlink"/>
    <w:basedOn w:val="DefaultParagraphFont"/>
    <w:uiPriority w:val="99"/>
    <w:semiHidden/>
    <w:unhideWhenUsed/>
    <w:rsid w:val="008930F1"/>
    <w:rPr>
      <w:color w:val="0000FF"/>
      <w:u w:val="single"/>
    </w:rPr>
  </w:style>
  <w:style w:type="paragraph" w:styleId="ListParagraph">
    <w:name w:val="List Paragraph"/>
    <w:basedOn w:val="Normal"/>
    <w:uiPriority w:val="34"/>
    <w:qFormat/>
    <w:rsid w:val="00CF3C42"/>
    <w:pPr>
      <w:ind w:left="720"/>
      <w:contextualSpacing/>
    </w:pPr>
  </w:style>
  <w:style w:type="paragraph" w:styleId="Header">
    <w:name w:val="header"/>
    <w:basedOn w:val="Normal"/>
    <w:link w:val="HeaderChar"/>
    <w:uiPriority w:val="99"/>
    <w:unhideWhenUsed/>
    <w:rsid w:val="00FA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536"/>
  </w:style>
  <w:style w:type="paragraph" w:styleId="Footer">
    <w:name w:val="footer"/>
    <w:basedOn w:val="Normal"/>
    <w:link w:val="FooterChar"/>
    <w:uiPriority w:val="99"/>
    <w:unhideWhenUsed/>
    <w:rsid w:val="00FA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838572">
      <w:bodyDiv w:val="1"/>
      <w:marLeft w:val="0"/>
      <w:marRight w:val="0"/>
      <w:marTop w:val="0"/>
      <w:marBottom w:val="0"/>
      <w:divBdr>
        <w:top w:val="none" w:sz="0" w:space="0" w:color="auto"/>
        <w:left w:val="none" w:sz="0" w:space="0" w:color="auto"/>
        <w:bottom w:val="none" w:sz="0" w:space="0" w:color="auto"/>
        <w:right w:val="none" w:sz="0" w:space="0" w:color="auto"/>
      </w:divBdr>
      <w:divsChild>
        <w:div w:id="1737043812">
          <w:marLeft w:val="0"/>
          <w:marRight w:val="0"/>
          <w:marTop w:val="0"/>
          <w:marBottom w:val="300"/>
          <w:divBdr>
            <w:top w:val="none" w:sz="0" w:space="0" w:color="auto"/>
            <w:left w:val="none" w:sz="0" w:space="0" w:color="auto"/>
            <w:bottom w:val="none" w:sz="0" w:space="0" w:color="auto"/>
            <w:right w:val="none" w:sz="0" w:space="0" w:color="auto"/>
          </w:divBdr>
          <w:divsChild>
            <w:div w:id="1983610471">
              <w:marLeft w:val="0"/>
              <w:marRight w:val="0"/>
              <w:marTop w:val="0"/>
              <w:marBottom w:val="0"/>
              <w:divBdr>
                <w:top w:val="none" w:sz="0" w:space="0" w:color="auto"/>
                <w:left w:val="none" w:sz="0" w:space="0" w:color="auto"/>
                <w:bottom w:val="none" w:sz="0" w:space="0" w:color="auto"/>
                <w:right w:val="none" w:sz="0" w:space="0" w:color="auto"/>
              </w:divBdr>
              <w:divsChild>
                <w:div w:id="179316045">
                  <w:marLeft w:val="0"/>
                  <w:marRight w:val="0"/>
                  <w:marTop w:val="0"/>
                  <w:marBottom w:val="0"/>
                  <w:divBdr>
                    <w:top w:val="none" w:sz="0" w:space="0" w:color="auto"/>
                    <w:left w:val="none" w:sz="0" w:space="0" w:color="auto"/>
                    <w:bottom w:val="none" w:sz="0" w:space="0" w:color="auto"/>
                    <w:right w:val="none" w:sz="0" w:space="0" w:color="auto"/>
                  </w:divBdr>
                </w:div>
                <w:div w:id="335961738">
                  <w:marLeft w:val="0"/>
                  <w:marRight w:val="0"/>
                  <w:marTop w:val="0"/>
                  <w:marBottom w:val="0"/>
                  <w:divBdr>
                    <w:top w:val="none" w:sz="0" w:space="0" w:color="auto"/>
                    <w:left w:val="none" w:sz="0" w:space="0" w:color="auto"/>
                    <w:bottom w:val="none" w:sz="0" w:space="0" w:color="auto"/>
                    <w:right w:val="none" w:sz="0" w:space="0" w:color="auto"/>
                  </w:divBdr>
                </w:div>
                <w:div w:id="9504796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63779493">
          <w:marLeft w:val="0"/>
          <w:marRight w:val="0"/>
          <w:marTop w:val="150"/>
          <w:marBottom w:val="0"/>
          <w:divBdr>
            <w:top w:val="none" w:sz="0" w:space="0" w:color="auto"/>
            <w:left w:val="none" w:sz="0" w:space="0" w:color="auto"/>
            <w:bottom w:val="none" w:sz="0" w:space="0" w:color="auto"/>
            <w:right w:val="none" w:sz="0" w:space="0" w:color="auto"/>
          </w:divBdr>
          <w:divsChild>
            <w:div w:id="1772773716">
              <w:marLeft w:val="0"/>
              <w:marRight w:val="0"/>
              <w:marTop w:val="0"/>
              <w:marBottom w:val="0"/>
              <w:divBdr>
                <w:top w:val="none" w:sz="0" w:space="0" w:color="auto"/>
                <w:left w:val="none" w:sz="0" w:space="0" w:color="auto"/>
                <w:bottom w:val="none" w:sz="0" w:space="0" w:color="auto"/>
                <w:right w:val="none" w:sz="0" w:space="0" w:color="auto"/>
              </w:divBdr>
              <w:divsChild>
                <w:div w:id="174078842">
                  <w:marLeft w:val="0"/>
                  <w:marRight w:val="0"/>
                  <w:marTop w:val="0"/>
                  <w:marBottom w:val="0"/>
                  <w:divBdr>
                    <w:top w:val="none" w:sz="0" w:space="0" w:color="auto"/>
                    <w:left w:val="none" w:sz="0" w:space="0" w:color="auto"/>
                    <w:bottom w:val="none" w:sz="0" w:space="0" w:color="auto"/>
                    <w:right w:val="none" w:sz="0" w:space="0" w:color="auto"/>
                  </w:divBdr>
                </w:div>
                <w:div w:id="420637485">
                  <w:marLeft w:val="0"/>
                  <w:marRight w:val="0"/>
                  <w:marTop w:val="300"/>
                  <w:marBottom w:val="0"/>
                  <w:divBdr>
                    <w:top w:val="none" w:sz="0" w:space="0" w:color="auto"/>
                    <w:left w:val="none" w:sz="0" w:space="0" w:color="auto"/>
                    <w:bottom w:val="none" w:sz="0" w:space="0" w:color="auto"/>
                    <w:right w:val="none" w:sz="0" w:space="0" w:color="auto"/>
                  </w:divBdr>
                </w:div>
                <w:div w:id="1157376010">
                  <w:marLeft w:val="0"/>
                  <w:marRight w:val="0"/>
                  <w:marTop w:val="0"/>
                  <w:marBottom w:val="0"/>
                  <w:divBdr>
                    <w:top w:val="none" w:sz="0" w:space="0" w:color="auto"/>
                    <w:left w:val="none" w:sz="0" w:space="0" w:color="auto"/>
                    <w:bottom w:val="none" w:sz="0" w:space="0" w:color="auto"/>
                    <w:right w:val="none" w:sz="0" w:space="0" w:color="auto"/>
                  </w:divBdr>
                </w:div>
                <w:div w:id="129644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540</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Nichols College</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 Darcy J.</dc:creator>
  <cp:keywords/>
  <dc:description/>
  <cp:lastModifiedBy>Vangel, Darcy J.</cp:lastModifiedBy>
  <cp:revision>4</cp:revision>
  <cp:lastPrinted>2025-06-10T13:50:00Z</cp:lastPrinted>
  <dcterms:created xsi:type="dcterms:W3CDTF">2022-04-19T19:58:00Z</dcterms:created>
  <dcterms:modified xsi:type="dcterms:W3CDTF">2025-06-11T14:28:00Z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7a47b913-12c0-4a54-bea4-18904caaf296</vt:lpwstr>
  </property>
</Properties>
</file>